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г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.Б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ишкек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 xml:space="preserve">, Дом Правительства 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от 29 июня 1999 года УП N 157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УКАЗ ПРЕЗИДЕНТА КЫРГЫЗСКОЙ РЕСПУБЛИКИ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</w:t>
      </w:r>
      <w:bookmarkStart w:id="0" w:name="_GoBack"/>
      <w:r w:rsidRPr="00373099">
        <w:rPr>
          <w:rFonts w:ascii="Times New Roman" w:eastAsia="Times New Roman" w:hAnsi="Times New Roman" w:cs="Times New Roman"/>
          <w:color w:val="2B2B2B"/>
        </w:rPr>
        <w:t>Об утверждении Национальной программы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    поддержки инвалидов</w:t>
      </w:r>
    </w:p>
    <w:bookmarkEnd w:id="0"/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(В редакции Указа Президента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КР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от </w:t>
      </w:r>
      <w:hyperlink r:id="rId5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1 августа 2003 года УП №250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>)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целях  комплексного  решения  проблем  социальной  реабилитации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инвалидов,  создания  необходимых условий для интеграции  инвалидов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общество и обеспечения им равных с другими гражданами возможностей,  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также  в связи  с  изменением  состава  Совета по делам инвалидов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Президенте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Кыргызской Республики постановляю: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1.   Утвердить    прилагаемую  </w:t>
      </w:r>
      <w:hyperlink r:id="rId6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Национальную  программу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 поддержки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(далее - Программа).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2.  Правительству  Кыргызской Республики совместно  с  Советом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по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делам инвалидов при Президенте Кыргызской Республики: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разработать   и  утвердить  План  мероприятий  по   реализации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Программы;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организовать широкое обсуждение Программы на местах;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координировать и контролировать деятельность  всех  министерств,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ведомств,   местных государственных администраций и  органов  местного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самоуправления по реализации Программы.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3. Правительству  Кыргызской Республики ежеквартально представлять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отчет   о   ходе  выполнения  Программы  в  Администрацию   Президента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Кыргызской Республики.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4.(утратил силу)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5.(утратил силу)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(В редакции Указа Президента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КР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от </w:t>
      </w:r>
      <w:hyperlink r:id="rId7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1 августа 2003 года УП №250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>)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6.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Контроль  за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исполнением настоящего Указа возложить  на  отдел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социальной политики Администрации Президента Кыргызской Республики.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7. Настоящий Указ вступает в силу со дня подписания.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Президент Кыргызской Республики                   </w:t>
      </w: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А.Акаев</w:t>
      </w:r>
      <w:proofErr w:type="spell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lang w:val="ky-KG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Утверждена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     Указом Президента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   Кыргызской Республики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от 29 июня 1999 года N 157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  НАЦИОНАЛЬНАЯ ПРОГРАММА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государственной поддержки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hyperlink r:id="rId8" w:anchor="0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I.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Характеристика проблемы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hyperlink r:id="rId9" w:anchor="00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II.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Цели и задачи Программы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hyperlink r:id="rId10" w:anchor="000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III.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Основные направления Программы: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1" w:anchor="1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1.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Профилактика инвалидности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2" w:anchor="2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2.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Реабилитация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3" w:anchor="3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3.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Создание равных возможностей для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4" w:anchor="4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4.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Социально-бытовое обслуживание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5" w:anchor="5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5.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Материальное обеспечение инвалидов и членов их семей.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</w:t>
      </w:r>
      <w:hyperlink r:id="rId16" w:anchor="6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6.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 Подготовка кадров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hyperlink r:id="rId17" w:anchor="0000" w:history="1">
        <w:r w:rsidRPr="00373099">
          <w:rPr>
            <w:rFonts w:ascii="Times New Roman" w:eastAsia="Times New Roman" w:hAnsi="Times New Roman" w:cs="Times New Roman"/>
            <w:color w:val="0000FF"/>
            <w:u w:val="single"/>
          </w:rPr>
          <w:t>IV.</w:t>
        </w:r>
      </w:hyperlink>
      <w:r w:rsidRPr="00373099">
        <w:rPr>
          <w:rFonts w:ascii="Times New Roman" w:eastAsia="Times New Roman" w:hAnsi="Times New Roman" w:cs="Times New Roman"/>
          <w:color w:val="2B2B2B"/>
        </w:rPr>
        <w:t xml:space="preserve"> Научные исследования проблем инвалидности.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             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1" w:name="0"/>
      <w:bookmarkEnd w:id="1"/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I. Характеристика проблемы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Кыргызской Республике на 1 мая 1999 года насчитывалось около  98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тысяч  инвалидов  различных  категорий,   в  том  числе:   7  тыс.   -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 войны,  1,1 тыс.  - инвалидов вследствие  аварии  на  ЧАЭС,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10,5  тысяч  детей-инвалидов   в  возрасте   до  16  лет,   9,5  тысяч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по зрению и слуху и 69,9 тысяч инвалидов других категорий.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Ежегодно в республике инвалидами признаются около 34 </w:t>
      </w: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тыс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.ч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ел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>.,  из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них  более  трети  - признаются инвалидами впервые.  40,8%  из  числа,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признаваемых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инвалидами,  составляют женщины.  Тревожным является  тот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факт,   что  в  структуре  первичной  инвалидности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специализированных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психиатрических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ВТЭК   инвалиды  детства   составляют   большинство.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Основным   заболеванием,   </w:t>
      </w: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инвалидизирующим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 xml:space="preserve">   с   детства,    является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умственная отсталость. Число инвалидов  с умственной отсталостью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среди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с детства достигает 80%.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Анализ  показал,  что  из  общего числа  инвалидности  преобладают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инвалиды от общих заболеваний 79,6%, в том числе: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болезни системы кровообращения               - 20,2%;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травмы всех локализаций                      - 18,3%;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злокачественные новообразования              - 14,8%;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болезни нервной системы                      - 10,3%;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туберкулез                                   -  6,7%;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психические заболевания                      -  3,5%.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Среди причин, способствующих возникновению инвалидности,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основными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являются   ухудшение   экологической    обстановки,    неблагоприятные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условия  труда,  рост  травматизма,  в  том  числе  производственного,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отсутствие  нормальных  бытовых условий и  культуры  здорового  образа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жизни,  высокий  уровень заболеваемости. Сохраняется  высокий  уровень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младенческой смертности.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Отмечен   рост   тяжелых  и  групповых  случаев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производственного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травматизма,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которые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приводят к несчастным случаям,  а  в  некоторых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случаях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 со смертельным исходом.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Одной  из  главных  причин  инвалидности  по  травме  является  не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lastRenderedPageBreak/>
        <w:t>соблюдение  законодательства по охране труда. Значительное  число  лиц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получают  травмы  различной степени и тяжести  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дорожно-транспортных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происшествиях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Крайне  неблагоприятная  экологическая обстановка,  сложившаяся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отдельных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районах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оказывает серьезное  влияние  на  возникновение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развитие хронических заболеваний.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Обращает на  себя внимание факт утяжеления состояния инвалидов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повторном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освидетельствовании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.  По сравнению с  1996  годом  в   1998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году произошел рост утяжеления на 8,5%.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Несмотря  на  проводимые  в Кыргызстане мероприятия  по  улучшению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условий   жизни,   медицинского   обслуживания,   повышению   качества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образования,   трудовой   и  профессиональной  подготовки   инвалидов,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остается   нерешенным  большой  комплекс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социальных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,   экономических,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психолого-педагогических и медицинских проблем.  Недостаточны масштабы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медико-генетического  консультирования взрослых и детей.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соответствии с Указом Президента Кыргызской Республики "О Совете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по   делам   инвалидов  при Президенте Кыргызской  Республики"  от  28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ноября  1998 года государство намерено активно поддерживать 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во  всех сферах общественной и государственной жизни.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2" w:name="00"/>
      <w:bookmarkEnd w:id="2"/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    II. Цель и задачи Программы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Целью Национальной программы поддержки инвалидов и их реабилитации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является  достижение  качественного  перелома  в  улучшении  положения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инвалидов,  создание  условий для значительных  сдвигов  в  достижении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реального  равноправия  и  равенства  инвалидов,  комплексное  решение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проблем социальной  реабилитации инвалидов через государственную  сеть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социального обслуживания, создание необходимых условий для  интеграции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этой  части  населения  в общество, а также регулирования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сложившихся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отношений  в области социальной поддержки инвалидов с учетом  рыночных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реалий и международных стандартов.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Основными приоритетами Программы являются: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достижение  полного  равноправия и равенства инвалидов на основе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соблюдения прав и свобод человека;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улучшение стратегии здравоохранения в отношении инвалидов;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вовлечение  инвалидов  в  производство,  с  учетом  разработки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индивидуальных рабочих мест;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ликвидация  любой  практики,   допускающей  ущемление  прав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отношении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инвалидов;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содействие   профессиональной  подготовке   и   переподготовке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и обеспечению занятости;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разработка  законодательства,  нормативных актов  по  поддержке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инвалидов  и  механизмов  их  реализации, обеспечивающих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равноправное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участие  инвалидов  во  всех сферах общественной   жизни,   конкретных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проектах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по  адаптации  инвалидов  к  рыночным  условиям  с   учетом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региональных, возрастных, профессиональных интересов инвалидов;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стимулирование  расширения и укрепления общественных объединений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и   неправительственных  организаций  инвалидов  и  их  интеграции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государственные процессы и международные движения.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этой связи предусматривается решение следующих задач: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 повышение    эффективности   профилактической    работы 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по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предупреждению инвалидности;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улучшение   возможностей   для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комплексной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психологической,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социальной и профессиональной реабилитации инвалидов;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обеспечение  инвалидов  техническими средствами  и  средствами,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облегчающими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их самообслуживание;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создание  системы информационного обеспечения  решения  проблем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lastRenderedPageBreak/>
        <w:t>инвалидности;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подготовка профессиональных кадров для работы с инвалидами.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3" w:name="000"/>
      <w:bookmarkEnd w:id="3"/>
      <w:r w:rsidRPr="00373099">
        <w:rPr>
          <w:rFonts w:ascii="Times New Roman" w:eastAsia="Times New Roman" w:hAnsi="Times New Roman" w:cs="Times New Roman"/>
          <w:color w:val="2B2B2B"/>
        </w:rPr>
        <w:t xml:space="preserve">                  III. Основные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направлении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Программы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4" w:name="1"/>
      <w:bookmarkEnd w:id="4"/>
      <w:r w:rsidRPr="00373099">
        <w:rPr>
          <w:rFonts w:ascii="Times New Roman" w:eastAsia="Times New Roman" w:hAnsi="Times New Roman" w:cs="Times New Roman"/>
          <w:color w:val="2B2B2B"/>
        </w:rPr>
        <w:t xml:space="preserve">    1. Профилактика инвалидности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Профилактика  инвалидности  представляет  собой  комплекс  мер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по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охране  здоровья,  улучшению экологической среды обитания человека.  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основе всех  мероприятий,  прежде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всего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необходимо обеспечить стандарт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материального благосостояния.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Важнейшими    направлениями    деятельности    по   предупреждению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инвалидности являются: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повышение безопасности производства;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внедрение современных технологий,  обеспечивающих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безопасные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благоприятные условия труда;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осуществление комплекса мероприятий,  суть  которых  сводится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предупреждению дорожно-транспортного травматизма.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Остаточный   принцип   финансирования  и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материально-техническое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снабжение    оказывают    прямое   влияние  на   качество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проводимых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мероприятий по обеспечению безопасности движения,  защиту жизни людей,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оказание  помощи в  реабилитационный период после травмы в  результате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дорожно-транспортных происшествий.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Основополагающим   принципом    охраны   здоровья   должно   стать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профилактическое направление.  Медицинская профилактика   инвалидности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позволит предотвратить переход заболевания в хроническую форму и может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предупредить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или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по  крайней  мере  значительно  уменьшить   тяжесть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инвалидности.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5" w:name="2"/>
      <w:bookmarkEnd w:id="5"/>
      <w:r w:rsidRPr="00373099">
        <w:rPr>
          <w:rFonts w:ascii="Times New Roman" w:eastAsia="Times New Roman" w:hAnsi="Times New Roman" w:cs="Times New Roman"/>
          <w:color w:val="2B2B2B"/>
        </w:rPr>
        <w:t xml:space="preserve">    2. Реабилитация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настоящее  время  социальная политика в отношении  инвалидов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основном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построена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на  компенсационной основе,   т.е.   на  прямых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денежных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выплатах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в виде пенсий и пособий. Такой подход не  учитывает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сохранившиеся  возможности,  способности и потребности инвалидов,   не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ориентирует  общество  и самих инвалидов на развитие  и  использование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потенциала   личности, не обеспечивает условия  для  их  интеграции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общество.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Необходима новая государственная политика в  отношении  инвалидов,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делающая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 акцент   на   придании  системе  социального   обеспечения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реабилитационной направленности,  имеющей целью сохранение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социальных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связей  и отношений инвалида как личности и гражданина общества.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С  учетом  этих  обстоятельств необходимо  развивать  реабилитацию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инвалидов  как  науку,   как систему мер, направленных  не  только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на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уменьшение  воздействия факторов и условий на  увеличение   инвалидов,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но    и    на   создание  возможностей  инвалидам  достичь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социальной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интеграции,  адаптироваться к жизни в обществе.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Решает судьбу  личности  не дефект,  а его социальные последствия.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Реабилитация  - это не просто профилактика, лечение и трудоустройство,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а  принципиально  новый  подход к больному,   повторная  социализация,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восстановление личного и социального статуса инвалида.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Реабилитация по  своему  характеру  должна  быть многопрофильной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непременно  включать  медицинские,   социальные,  профессиональные 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трудовые аспекты.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Для  того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,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чтобы  инвалид имел возможность реализовать  себя  как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личность,   ему  необходимо создать условия  по  обеспечению  трудовой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занятости.   Такую  возможность  можно  реализовать  на  предприятиях,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lastRenderedPageBreak/>
        <w:t>учреждениях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и  организациях   общественных   объединений   инвалидов.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Государство   должно  всемерно  поддерживать  такие  начинания   путем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дифференцированного подхода в вопросах налогообложения, предоставления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иных льгот и преимуществ таким объединениям.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Медицинская реабилитация  направлена  на  восстановление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утерянных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функций  организма.  Для этого необходимо обеспечить  инвалидов  всеми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видами   медицинской помощи в амбулаторно-поликлинических учреждениях,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на   дому,    в   стационарах,   максимально  используя  лечение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для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восстановления трудоспособности.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Социальная   реабилитация  ставит  своей  целью   формирование   у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устойчивых психологических установок на полноценное  участие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  жизни  общества, а также обучение навыкам самостоятельной  жизни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самообслуживания.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Завершающим этапом реабилитации является возвращение  инвалидов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профессиональному     труду.    Специальная    экспертиза    позволяет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установить  потенциальные  возможности инвалида,   на  основе  которых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разрабатывается индивидуальная программа реабилитации.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 настоящее  время  многопрофильных  реабилитационных   центров,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обеспечивающих  как  медицинскую,  так и  профессиональную  социальную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реабилитацию  в республике нет.  В связи с этим основной  задачей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по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поддержке    инвалидов    и   их   реабилитации   является    создание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Реабилитационных  центров  во  всех регионах  на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правительственном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неправительственном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уровнях.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6" w:name="3"/>
      <w:bookmarkEnd w:id="6"/>
      <w:r w:rsidRPr="00373099">
        <w:rPr>
          <w:rFonts w:ascii="Times New Roman" w:eastAsia="Times New Roman" w:hAnsi="Times New Roman" w:cs="Times New Roman"/>
          <w:color w:val="2B2B2B"/>
        </w:rPr>
        <w:t xml:space="preserve">    3. Создание равных возможностей для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Долг   общества   -   обеспечить  полноценную    жизнедеятельность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инвалидам,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включающую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создание и сохранение семьи, участие  в  жизни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трудового  коллектива,  возможность общения,  духовного  развития,   а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также    доступность    ко    всем   сферам    жизни:     образованию,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здравоохранению, социальному обеспечению,  труду,  культуре, спорту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отдыху.  В этом плане предстоит очень многое сделать.  Следует  внести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существенные   изменения  в  проектирование  и  строительство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жилых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производственных  зданий,  создание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производственной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и   социальной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инфраструктуры с учетом потребностей и возможностей инвалидов.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Необходимо организовать  планирование  жилых  домов таким образом,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чтобы   жильцам-инвалидам  было  доступно  проживание   в   доме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без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посторонней  помощи.   В  связи  с этим  необходима  разработка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новых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архитектурно-строительных нормативов, утвержденных законодательно.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этом   направлении   большая  роль принадлежит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Государственной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инспекции  по архитектуре и строительству при Правительстве Кыргызской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Республики,   на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который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возложена разработка  нормативных  правовых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актов  по  проектированию,  строительству  и  реконструкции  зданий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сооружений в целях обеспечения доступа к ним инвалидов.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Транспортная система и ее средства также должны быть  адаптированы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для инвалидов.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Это касается городского и международного  транспорта,  воздушного,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железнодорожного и автомобильного.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Необходимы такие технические усовершенствования,  которые могли бы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обеспечить   передвижение инвалидов с ограниченной мобильностью  и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на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колясках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Для  лиц   с  нарушениями  зрения и  слуха  следует  предусмотреть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создание  специальных  систем  информации,  обеспечивающих  ориентацию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Целый   ряд    серьезных   задач  встает  в  области  обучения 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профессиональной  подготовки  инвалидов.  Решая  эти  задачи,  следует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учитывать   индивидуальные  способности,   возраст,  степень   тяжести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lastRenderedPageBreak/>
        <w:t>инвалидности   и  другие  факторы.   Следует  предоставить   инвалидам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законное право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обучения по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любым формам:  дневной,  вечерней, заочной,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экстерном,  по индивидуальному плану, а также возможность обучаться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учебных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заведениях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любого типа и профиля.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Родителям    детей-инвалидов   также    необходимо    предоставить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возможность  выбора дошкольных и школьных учреждений для своих  детей: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специальные учреждения или обычные детские сады и школы.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Важнейшей   стороной   жизни   инвалидов  является   их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трудовая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деятельность, профессиональная реабилитация и содействие их занятости.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 условиях   сокращения   объемов   производства   и   появления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негосударственных предприятий,  руководители которых не заинтересованы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в    приеме  инвалидов  на  работу,   обострилась  ситуация  с  правом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  на  труд  и  выбором профессии.  В  связи  с  этим  следует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проводить   такие  мероприятия,  как   квотирование    рабочих   мест,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стимулирование  работодателей  к  приему  инвалидов  на   работу,   их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профессиональную  подготовку  и переподготовку,  а  также  возможность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создания  гибкого  рабочего режима и создание  индивидуальных  рабочих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мест.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Для дополнительных возможностей трудоустройства, профессионального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обучения   и   переобучения   этой   социальной    группы    населения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необходимо ставить на учет службами занятости не только инвалидов  III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группы, но и инвалидов II группы,  а в отдельных случаях индивидуально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 инвалидов I группы.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Необходимо  обеспечить  равноценность  трудоустройства  инвалидов,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которая   должна  гарантироваться предоставлением заработной платы  не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ниже   оплаты  труда  работников,  имеющих  аналогичные  профессии 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квалификации.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Во  всех  специализированных  учреждениях  (по  возможности  и  на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предприятиях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,  где работают более 50% инвалидов), нужно  предусмотреть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комнаты  лечебно-физической   культуры   и  обеспечить  тренажерами 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спортивным инвентарем.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целях   обеспечения инвалидам возможности  приобщения  ко  всем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ценностям   культурной   и  духовной  жизни  общества   нужно   ввести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сурдопереводы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>, субтитрование телевизионных передач.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7" w:name="4"/>
      <w:bookmarkEnd w:id="7"/>
      <w:r w:rsidRPr="00373099">
        <w:rPr>
          <w:rFonts w:ascii="Times New Roman" w:eastAsia="Times New Roman" w:hAnsi="Times New Roman" w:cs="Times New Roman"/>
          <w:color w:val="2B2B2B"/>
        </w:rPr>
        <w:t xml:space="preserve">    4. Социально-бытовое обслуживание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настоящее   время   социально-бытовое   обслуживание  инвалидов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осуществляется   в  домашних  условиях  и  стационарных   учреждениях.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Приоритетное  направление отдается надомным формам  помощи,   так  как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домашняя    обстановка   благоприятно   воздействует   на    человека,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поддерживается  конта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кт с бл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изкими  людьми,  у  инвалидов  сохраняется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способность к самообслуживанию.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Дома-интернаты используются  в тех случаях,  когда при иных формах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социально-бытовой  помощи  невозможно  создать   необходимые   условия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для  нормальной  жизнедеятельности инвалидов, при утрате  ими  функций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самообслуживания.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настоящее  время 8 домов-интернатов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переведены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на финансирование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из  средств республиканского бюджета.  Необходимо прорабатывать вопрос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  переводе на финансирование из средств республиканского бюджета  еще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трех  домов-интернатов:  Покровского  мужского  психоневрологического,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Сузакского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 xml:space="preserve">  дома-интерната  для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престарелых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и  </w:t>
      </w: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Сокулукского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 xml:space="preserve">  женского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психоневрологического дома-интерната.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данное   время  в  Кыргызской  Республике  проживает  около  70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spellStart"/>
      <w:r w:rsidRPr="00373099">
        <w:rPr>
          <w:rFonts w:ascii="Times New Roman" w:eastAsia="Times New Roman" w:hAnsi="Times New Roman" w:cs="Times New Roman"/>
          <w:color w:val="2B2B2B"/>
        </w:rPr>
        <w:t>тыс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.ч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еловек</w:t>
      </w:r>
      <w:proofErr w:type="spellEnd"/>
      <w:r w:rsidRPr="00373099">
        <w:rPr>
          <w:rFonts w:ascii="Times New Roman" w:eastAsia="Times New Roman" w:hAnsi="Times New Roman" w:cs="Times New Roman"/>
          <w:color w:val="2B2B2B"/>
        </w:rPr>
        <w:t>, нуждающихся в протезно-ортопедическом снабжении.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Недостаточное   бюджетное   финансирование   ставит   под   угрозу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закрепление   в   республике  прогрессивной  технологии   изготовления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lastRenderedPageBreak/>
        <w:t>протезных   изделий.   Данное положение вынуждает ограничить  оказание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помощи нуждающимся в ней инвалидам.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 связи  с  этим  необходимо проводить постоянный поиск  доноров,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способных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оказать как финансовую поддержку,  так и постоянную  помощь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материалами и комплектующими изделиями.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В условиях перехода к рыночной экономике  появляются  новые  формы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социальной    защиты    инвалидов  и  одиноких  престарелых   граждан.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Примером  такой формы социального обслуживания является  создание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областных    и   районных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управлениях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социальной   защиты   Центров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Милосердия.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8" w:name="5"/>
      <w:bookmarkEnd w:id="8"/>
      <w:r w:rsidRPr="00373099">
        <w:rPr>
          <w:rFonts w:ascii="Times New Roman" w:eastAsia="Times New Roman" w:hAnsi="Times New Roman" w:cs="Times New Roman"/>
          <w:color w:val="2B2B2B"/>
        </w:rPr>
        <w:t xml:space="preserve">    5. Материальное обеспечение инвалидов и членов их семей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Материальное  обеспечение инвалидов и их  семей  осуществляется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виде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денежных выплат, оказания услуг и предоставления льгот.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Учитывая важность  сохранения  для  инвалидов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привычной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семейной 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бытовой  среды,   необходимо  предусмотреть  материальные  и    другие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льготы семьям инвалидов, их родителям и опекунам.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Требует   расширения   система   социальных    льгот    в    сфере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коммунально-бытовых  услуг, лекарственного  обеспечения,  транспортных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услуг, выделения специализированных транспортных средств и т.д.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9" w:name="6"/>
      <w:bookmarkEnd w:id="9"/>
      <w:r w:rsidRPr="00373099">
        <w:rPr>
          <w:rFonts w:ascii="Times New Roman" w:eastAsia="Times New Roman" w:hAnsi="Times New Roman" w:cs="Times New Roman"/>
          <w:color w:val="2B2B2B"/>
        </w:rPr>
        <w:t xml:space="preserve">    6. Подготовка кадров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Реализация настоящей Программы по поддержке инвалидов  может  быть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возможна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    лишь    при    наличии   компетентных   квалифицированных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специалистов.  Необходимо  ввести  специальные  курсы   по   проблемам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инвалидности  в  учебные  планы КГМА, БГУ,  КГИФК,  а  также  в  планы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медицинских    училищ.   Кроме   того,   очевидна   необходимость 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профессиональной переподготовке  специалистов, занимающихся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социальным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обслуживанием    инвалидов,    производством   протезно-ортопедических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изделий, средств передвижения, приспособлений, облегчающих труд и  быт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инвалидов,   в  умении  разрабатывать  индивидуальные  рабочие  места,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программы обучения.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bookmarkStart w:id="10" w:name="0000"/>
      <w:bookmarkEnd w:id="10"/>
      <w:r w:rsidRPr="00373099">
        <w:rPr>
          <w:rFonts w:ascii="Times New Roman" w:eastAsia="Times New Roman" w:hAnsi="Times New Roman" w:cs="Times New Roman"/>
          <w:color w:val="2B2B2B"/>
        </w:rPr>
        <w:t xml:space="preserve">             IV. Научные исследования проблем инвалидности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Научные   исследования   должны  быть   разработаны   на    уровне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фундаментальных,   прикладных и конкретных  направлений.   В  качестве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приоритетных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выделяются следующие аспекты: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исследование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демографических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>,   экономических,  экологических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факторов,     родовых    травм   (ДЦП),    внутриутробных    инфекций,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обуславливающих</w:t>
      </w:r>
      <w:proofErr w:type="gramEnd"/>
      <w:r w:rsidRPr="00373099">
        <w:rPr>
          <w:rFonts w:ascii="Times New Roman" w:eastAsia="Times New Roman" w:hAnsi="Times New Roman" w:cs="Times New Roman"/>
          <w:color w:val="2B2B2B"/>
        </w:rPr>
        <w:t xml:space="preserve"> инвалидность;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исследование проблем профилактики  врожденных  и  наследственных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заболеваний, приводящих к инвалидности;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исследование проблем медицинской,  социальной и профессиональной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реабилитации;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-   социологический  анализ  общественного  мнения   о   проблемах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инвалидности.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    На   сегодняшний   день  назрела  необходимость   формирования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в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 xml:space="preserve">республике     научного   потенциала,    подготовки   </w:t>
      </w:r>
      <w:proofErr w:type="gramStart"/>
      <w:r w:rsidRPr="00373099">
        <w:rPr>
          <w:rFonts w:ascii="Times New Roman" w:eastAsia="Times New Roman" w:hAnsi="Times New Roman" w:cs="Times New Roman"/>
          <w:color w:val="2B2B2B"/>
        </w:rPr>
        <w:t>профессиональных</w:t>
      </w:r>
      <w:proofErr w:type="gramEnd"/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  <w:r w:rsidRPr="00373099">
        <w:rPr>
          <w:rFonts w:ascii="Times New Roman" w:eastAsia="Times New Roman" w:hAnsi="Times New Roman" w:cs="Times New Roman"/>
          <w:color w:val="2B2B2B"/>
        </w:rPr>
        <w:t>квалифицированных кадров.</w:t>
      </w:r>
    </w:p>
    <w:p w:rsidR="00516AAF" w:rsidRPr="00373099" w:rsidRDefault="00516AAF" w:rsidP="00516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</w:rPr>
      </w:pPr>
    </w:p>
    <w:p w:rsidR="002C2D6B" w:rsidRDefault="002C2D6B"/>
    <w:sectPr w:rsidR="002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AF"/>
    <w:rsid w:val="002C2D6B"/>
    <w:rsid w:val="00516AAF"/>
    <w:rsid w:val="006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3371?cl=ru-ru" TargetMode="External"/><Relationship Id="rId13" Type="http://schemas.openxmlformats.org/officeDocument/2006/relationships/hyperlink" Target="http://cbd.minjust.gov.kg/act/view/ru-ru/3371?cl=ru-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4019?cl=ru-ru" TargetMode="External"/><Relationship Id="rId12" Type="http://schemas.openxmlformats.org/officeDocument/2006/relationships/hyperlink" Target="http://cbd.minjust.gov.kg/act/view/ru-ru/3371?cl=ru-ru" TargetMode="External"/><Relationship Id="rId17" Type="http://schemas.openxmlformats.org/officeDocument/2006/relationships/hyperlink" Target="http://cbd.minjust.gov.kg/act/view/ru-ru/3371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3371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3371?cl=ru-ru" TargetMode="External"/><Relationship Id="rId11" Type="http://schemas.openxmlformats.org/officeDocument/2006/relationships/hyperlink" Target="http://cbd.minjust.gov.kg/act/view/ru-ru/3371?cl=ru-ru" TargetMode="External"/><Relationship Id="rId5" Type="http://schemas.openxmlformats.org/officeDocument/2006/relationships/hyperlink" Target="http://cbd.minjust.gov.kg/act/view/ru-ru/4019?cl=ru-ru" TargetMode="External"/><Relationship Id="rId15" Type="http://schemas.openxmlformats.org/officeDocument/2006/relationships/hyperlink" Target="http://cbd.minjust.gov.kg/act/view/ru-ru/3371?cl=ru-ru" TargetMode="External"/><Relationship Id="rId10" Type="http://schemas.openxmlformats.org/officeDocument/2006/relationships/hyperlink" Target="http://cbd.minjust.gov.kg/act/view/ru-ru/3371?cl=ru-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3371?cl=ru-ru" TargetMode="External"/><Relationship Id="rId14" Type="http://schemas.openxmlformats.org/officeDocument/2006/relationships/hyperlink" Target="http://cbd.minjust.gov.kg/act/view/ru-ru/337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2022-03-10T10:21:00Z</cp:lastPrinted>
  <dcterms:created xsi:type="dcterms:W3CDTF">2022-03-10T10:28:00Z</dcterms:created>
  <dcterms:modified xsi:type="dcterms:W3CDTF">2022-03-10T10:28:00Z</dcterms:modified>
</cp:coreProperties>
</file>